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E2320B" w:rsidP="00F753B3">
      <w:pPr>
        <w:pStyle w:val="Title"/>
        <w:spacing w:after="0"/>
        <w:jc w:val="center"/>
      </w:pPr>
      <w:r>
        <w:t>Spring 2017</w:t>
      </w:r>
    </w:p>
    <w:p w:rsidR="003C7DFC" w:rsidRPr="00E51396" w:rsidRDefault="003C7DFC" w:rsidP="00E51396">
      <w:pPr>
        <w:spacing w:after="0" w:line="240" w:lineRule="auto"/>
      </w:pPr>
      <w:r w:rsidRPr="00E51396">
        <w:t>Instructor: Megan Evans</w:t>
      </w:r>
    </w:p>
    <w:p w:rsidR="003C7DFC" w:rsidRPr="00E51396" w:rsidRDefault="00824FD0" w:rsidP="00E51396">
      <w:pPr>
        <w:spacing w:after="0" w:line="240" w:lineRule="auto"/>
      </w:pPr>
      <w:r>
        <w:t xml:space="preserve">Course CRN: </w:t>
      </w:r>
      <w:r w:rsidR="00684CE4">
        <w:t>20447</w:t>
      </w:r>
    </w:p>
    <w:p w:rsidR="003C7DFC" w:rsidRPr="00684CE4" w:rsidRDefault="00824FD0" w:rsidP="00E51396">
      <w:pPr>
        <w:spacing w:after="0" w:line="240" w:lineRule="auto"/>
      </w:pPr>
      <w:r>
        <w:t xml:space="preserve">Course Time and Location: </w:t>
      </w:r>
      <w:r w:rsidRPr="00684CE4">
        <w:t>MW</w:t>
      </w:r>
      <w:r w:rsidR="003C7DFC" w:rsidRPr="00684CE4">
        <w:t xml:space="preserve">/ </w:t>
      </w:r>
      <w:r w:rsidR="00684CE4" w:rsidRPr="00684CE4">
        <w:t>8:30-9:45, Room 4-235</w:t>
      </w:r>
    </w:p>
    <w:p w:rsidR="003C7DFC" w:rsidRDefault="003C7DFC" w:rsidP="00E51396">
      <w:pPr>
        <w:spacing w:after="0" w:line="240" w:lineRule="auto"/>
      </w:pPr>
      <w:r w:rsidRPr="00684CE4">
        <w:t xml:space="preserve">Office Hours: </w:t>
      </w:r>
      <w:r w:rsidR="00994D98" w:rsidRPr="00684CE4">
        <w:t xml:space="preserve">MW 11:15-12:45/ TR </w:t>
      </w:r>
      <w:r w:rsidR="00684CE4" w:rsidRPr="00684CE4">
        <w:t>8:30-9:45, 11:30-2:15</w:t>
      </w:r>
      <w:r w:rsidR="00994D98" w:rsidRPr="00684CE4">
        <w:t>/ F Online</w:t>
      </w:r>
      <w:r w:rsidR="00684CE4" w:rsidRPr="00684CE4">
        <w:t xml:space="preserve"> 9:00-11:00</w:t>
      </w:r>
      <w:r w:rsidR="00A34AB5">
        <w:t xml:space="preserve"> </w:t>
      </w:r>
    </w:p>
    <w:p w:rsidR="00994D98" w:rsidRPr="00E51396" w:rsidRDefault="00994D98" w:rsidP="00E51396">
      <w:pPr>
        <w:spacing w:after="0" w:line="240" w:lineRule="auto"/>
      </w:pPr>
      <w:r>
        <w:t xml:space="preserve">Office Location: </w:t>
      </w:r>
      <w:r w:rsidR="00216865">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w:t>
        </w:r>
        <w:bookmarkStart w:id="0" w:name="_GoBack"/>
        <w:bookmarkEnd w:id="0"/>
        <w:r w:rsidRPr="00E51396">
          <w:rPr>
            <w:rStyle w:val="Hyperlink"/>
          </w:rPr>
          <w:t>ge.edu</w:t>
        </w:r>
      </w:hyperlink>
      <w:r w:rsidRPr="00E51396">
        <w:t xml:space="preserve"> </w:t>
      </w:r>
    </w:p>
    <w:p w:rsidR="00261D4F" w:rsidRPr="00E51396" w:rsidRDefault="00261D4F" w:rsidP="00E51396">
      <w:pPr>
        <w:spacing w:after="0" w:line="240" w:lineRule="auto"/>
      </w:pPr>
    </w:p>
    <w:p w:rsidR="00261D4F" w:rsidRPr="00D862D4" w:rsidRDefault="00D862D4" w:rsidP="00E51396">
      <w:pPr>
        <w:spacing w:after="0" w:line="240" w:lineRule="auto"/>
        <w:rPr>
          <w:b/>
        </w:rPr>
      </w:pPr>
      <w:r>
        <w:rPr>
          <w:b/>
          <w:u w:val="single"/>
        </w:rPr>
        <w:t>What does Valencia College’s catalog say about this course?</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D862D4" w:rsidRDefault="00D862D4" w:rsidP="00E51396">
      <w:pPr>
        <w:spacing w:after="0" w:line="240" w:lineRule="auto"/>
        <w:rPr>
          <w:b/>
          <w:u w:val="single"/>
        </w:rPr>
      </w:pPr>
      <w:r>
        <w:rPr>
          <w:b/>
          <w:u w:val="single"/>
        </w:rPr>
        <w:t>What is this course about?</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D862D4" w:rsidRDefault="00D862D4" w:rsidP="00E51396">
      <w:pPr>
        <w:spacing w:after="0" w:line="240" w:lineRule="auto"/>
        <w:rPr>
          <w:b/>
          <w:u w:val="single"/>
        </w:rPr>
      </w:pPr>
      <w:r>
        <w:rPr>
          <w:b/>
          <w:u w:val="single"/>
        </w:rPr>
        <w:t xml:space="preserve">What are the required </w:t>
      </w:r>
      <w:r w:rsidR="003567AD" w:rsidRPr="00D862D4">
        <w:rPr>
          <w:b/>
          <w:u w:val="single"/>
        </w:rPr>
        <w:t>Textbooks</w:t>
      </w:r>
      <w:r>
        <w:rPr>
          <w:b/>
          <w:u w:val="single"/>
        </w:rPr>
        <w:t>?</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D862D4" w:rsidRDefault="009375E1" w:rsidP="009375E1">
      <w:pPr>
        <w:spacing w:after="0" w:line="240" w:lineRule="auto"/>
        <w:rPr>
          <w:b/>
          <w:u w:val="single"/>
        </w:rPr>
      </w:pPr>
      <w:r w:rsidRPr="00D862D4">
        <w:rPr>
          <w:b/>
          <w:u w:val="single"/>
        </w:rPr>
        <w:t>Attendance and Classroom Expectations</w:t>
      </w:r>
    </w:p>
    <w:p w:rsidR="00D862D4" w:rsidRDefault="00D862D4" w:rsidP="009375E1">
      <w:pPr>
        <w:spacing w:after="0" w:line="240" w:lineRule="auto"/>
        <w:rPr>
          <w:i/>
          <w:u w:val="single"/>
        </w:rPr>
      </w:pPr>
    </w:p>
    <w:p w:rsidR="00D862D4" w:rsidRPr="00D862D4" w:rsidRDefault="00D862D4" w:rsidP="00D862D4">
      <w:pPr>
        <w:pStyle w:val="ListParagraph"/>
        <w:numPr>
          <w:ilvl w:val="0"/>
          <w:numId w:val="12"/>
        </w:numPr>
        <w:spacing w:after="0" w:line="240" w:lineRule="auto"/>
        <w:rPr>
          <w:i/>
        </w:rPr>
      </w:pPr>
      <w:r w:rsidRPr="00D862D4">
        <w:rPr>
          <w:i/>
        </w:rPr>
        <w:t>What is Valencia’s attendance policy?</w:t>
      </w:r>
    </w:p>
    <w:p w:rsidR="00D862D4" w:rsidRDefault="009375E1" w:rsidP="00D862D4">
      <w:pPr>
        <w:pStyle w:val="ListParagraph"/>
        <w:numPr>
          <w:ilvl w:val="1"/>
          <w:numId w:val="12"/>
        </w:numPr>
        <w:spacing w:after="0" w:line="240" w:lineRule="auto"/>
      </w:pPr>
      <w:r w:rsidRPr="00C21FFF">
        <w:t xml:space="preserve">The </w:t>
      </w:r>
      <w:hyperlink r:id="rId10" w:history="1">
        <w:r w:rsidRPr="00D862D4">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D862D4">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E67B17" w:rsidRDefault="00E67B17" w:rsidP="00E67B17">
      <w:pPr>
        <w:pStyle w:val="ListParagraph"/>
        <w:spacing w:after="0" w:line="240" w:lineRule="auto"/>
        <w:ind w:left="1440"/>
      </w:pPr>
    </w:p>
    <w:p w:rsidR="00D862D4" w:rsidRDefault="00D862D4" w:rsidP="00D862D4">
      <w:pPr>
        <w:pStyle w:val="ListParagraph"/>
        <w:numPr>
          <w:ilvl w:val="0"/>
          <w:numId w:val="12"/>
        </w:numPr>
        <w:spacing w:after="0" w:line="240" w:lineRule="auto"/>
        <w:rPr>
          <w:i/>
        </w:rPr>
      </w:pPr>
      <w:r w:rsidRPr="00D862D4">
        <w:rPr>
          <w:i/>
        </w:rPr>
        <w:t>What is Professor Evans’ attendance policy?</w:t>
      </w:r>
    </w:p>
    <w:p w:rsidR="00D862D4" w:rsidRPr="00D862D4" w:rsidRDefault="00D862D4" w:rsidP="00D862D4">
      <w:pPr>
        <w:pStyle w:val="ListParagraph"/>
        <w:numPr>
          <w:ilvl w:val="1"/>
          <w:numId w:val="12"/>
        </w:numPr>
        <w:spacing w:after="0" w:line="240" w:lineRule="auto"/>
        <w:rPr>
          <w:i/>
        </w:rPr>
      </w:pPr>
      <w:r>
        <w:t>Students are expected to attend every class meeting.</w:t>
      </w:r>
    </w:p>
    <w:p w:rsidR="00D862D4" w:rsidRPr="00D862D4" w:rsidRDefault="00D862D4" w:rsidP="00D862D4">
      <w:pPr>
        <w:pStyle w:val="ListParagraph"/>
        <w:numPr>
          <w:ilvl w:val="1"/>
          <w:numId w:val="12"/>
        </w:numPr>
        <w:spacing w:after="0" w:line="240" w:lineRule="auto"/>
        <w:rPr>
          <w:i/>
        </w:rPr>
      </w:pPr>
      <w:r>
        <w:t>Students are expected to be on time. “On time” means you are in the classroom when attendance is taken at the beginning of class.</w:t>
      </w:r>
    </w:p>
    <w:p w:rsidR="00D862D4" w:rsidRPr="00D862D4" w:rsidRDefault="00D862D4" w:rsidP="00D862D4">
      <w:pPr>
        <w:pStyle w:val="ListParagraph"/>
        <w:numPr>
          <w:ilvl w:val="1"/>
          <w:numId w:val="12"/>
        </w:numPr>
        <w:spacing w:after="0" w:line="240" w:lineRule="auto"/>
        <w:rPr>
          <w:i/>
        </w:rPr>
      </w:pPr>
      <w:r>
        <w:t xml:space="preserve">Students who are more than 10 minutes late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Students who leave class early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Two </w:t>
      </w:r>
      <w:proofErr w:type="spellStart"/>
      <w:r>
        <w:t>lates</w:t>
      </w:r>
      <w:proofErr w:type="spellEnd"/>
      <w:r>
        <w:t xml:space="preserve"> equal one absence.</w:t>
      </w:r>
    </w:p>
    <w:p w:rsidR="00D862D4" w:rsidRPr="001D738F" w:rsidRDefault="00D862D4" w:rsidP="00D862D4">
      <w:pPr>
        <w:pStyle w:val="ListParagraph"/>
        <w:numPr>
          <w:ilvl w:val="1"/>
          <w:numId w:val="12"/>
        </w:numPr>
        <w:spacing w:after="0" w:line="240" w:lineRule="auto"/>
        <w:rPr>
          <w:i/>
        </w:rPr>
      </w:pPr>
      <w:r>
        <w:lastRenderedPageBreak/>
        <w:t xml:space="preserve">Students who miss four class meetings (consecutive or non-consecutive) will be </w:t>
      </w:r>
      <w:r>
        <w:rPr>
          <w:u w:val="single"/>
        </w:rPr>
        <w:t>withdrawn</w:t>
      </w:r>
      <w:r>
        <w:t xml:space="preserve"> from the course. These absences can come from being late, leaving early, or missing class entirely. </w:t>
      </w:r>
    </w:p>
    <w:p w:rsidR="001D738F" w:rsidRPr="001D738F" w:rsidRDefault="001D738F" w:rsidP="001D738F">
      <w:pPr>
        <w:pStyle w:val="ListParagraph"/>
        <w:spacing w:after="0" w:line="240" w:lineRule="auto"/>
        <w:ind w:left="1440"/>
        <w:rPr>
          <w:i/>
        </w:rPr>
      </w:pPr>
    </w:p>
    <w:p w:rsidR="001D738F" w:rsidRDefault="001D738F" w:rsidP="001D738F">
      <w:pPr>
        <w:pStyle w:val="ListParagraph"/>
        <w:numPr>
          <w:ilvl w:val="0"/>
          <w:numId w:val="12"/>
        </w:numPr>
        <w:spacing w:after="0" w:line="240" w:lineRule="auto"/>
        <w:rPr>
          <w:i/>
        </w:rPr>
      </w:pPr>
      <w:r>
        <w:rPr>
          <w:i/>
        </w:rPr>
        <w:t xml:space="preserve">How many points will I lose per day for being absent? </w:t>
      </w:r>
    </w:p>
    <w:p w:rsidR="001D738F" w:rsidRPr="00E67B17" w:rsidRDefault="001D738F" w:rsidP="001D738F">
      <w:pPr>
        <w:pStyle w:val="ListParagraph"/>
        <w:numPr>
          <w:ilvl w:val="1"/>
          <w:numId w:val="12"/>
        </w:numPr>
        <w:spacing w:after="0" w:line="240" w:lineRule="auto"/>
        <w:rPr>
          <w:i/>
        </w:rPr>
      </w:pPr>
      <w:r>
        <w:t>For each day you are absent, or for each two days you are late, or for each day you leave class early, you will lose 5 points from your overall attendance/participation grade.</w:t>
      </w:r>
    </w:p>
    <w:p w:rsidR="00E67B17" w:rsidRPr="00D862D4" w:rsidRDefault="00E67B17" w:rsidP="00E67B17">
      <w:pPr>
        <w:pStyle w:val="ListParagraph"/>
        <w:spacing w:after="0" w:line="240" w:lineRule="auto"/>
        <w:ind w:left="1440"/>
        <w:rPr>
          <w:i/>
        </w:rPr>
      </w:pPr>
    </w:p>
    <w:p w:rsidR="00D862D4" w:rsidRDefault="00D862D4" w:rsidP="00D862D4">
      <w:pPr>
        <w:pStyle w:val="ListParagraph"/>
        <w:numPr>
          <w:ilvl w:val="0"/>
          <w:numId w:val="12"/>
        </w:numPr>
        <w:spacing w:after="0" w:line="240" w:lineRule="auto"/>
        <w:rPr>
          <w:i/>
        </w:rPr>
      </w:pPr>
      <w:r>
        <w:rPr>
          <w:i/>
        </w:rPr>
        <w:t>Does Professor Evans accept excused absences?</w:t>
      </w:r>
    </w:p>
    <w:p w:rsidR="00D862D4" w:rsidRPr="00E67B17" w:rsidRDefault="00D862D4" w:rsidP="00D862D4">
      <w:pPr>
        <w:pStyle w:val="ListParagraph"/>
        <w:numPr>
          <w:ilvl w:val="1"/>
          <w:numId w:val="12"/>
        </w:numPr>
        <w:spacing w:after="0" w:line="240" w:lineRule="auto"/>
        <w:rPr>
          <w:i/>
        </w:rPr>
      </w:pPr>
      <w:r>
        <w:t xml:space="preserve">Only if the student is admitted to the hospital (i.e., checked into a hospital room and kept at least one night), or if the student is called for military service. </w:t>
      </w:r>
      <w:r w:rsidR="00E67B17">
        <w:t>All other absences are unexcused.</w:t>
      </w:r>
    </w:p>
    <w:p w:rsidR="00E67B17" w:rsidRPr="00E67B17" w:rsidRDefault="00E67B17" w:rsidP="00E67B17">
      <w:pPr>
        <w:pStyle w:val="ListParagraph"/>
        <w:spacing w:after="0" w:line="240" w:lineRule="auto"/>
        <w:ind w:left="1440"/>
        <w:rPr>
          <w:i/>
        </w:rPr>
      </w:pPr>
    </w:p>
    <w:p w:rsidR="00E67B17" w:rsidRDefault="00E67B17" w:rsidP="00E67B17">
      <w:pPr>
        <w:pStyle w:val="ListParagraph"/>
        <w:numPr>
          <w:ilvl w:val="0"/>
          <w:numId w:val="12"/>
        </w:numPr>
        <w:spacing w:after="0" w:line="240" w:lineRule="auto"/>
        <w:rPr>
          <w:i/>
        </w:rPr>
      </w:pPr>
      <w:r w:rsidRPr="00E67B17">
        <w:rPr>
          <w:i/>
        </w:rPr>
        <w:t>What does Professor Evans expect from me in and outside of class?</w:t>
      </w:r>
    </w:p>
    <w:p w:rsidR="00E67B17" w:rsidRPr="00E67B17" w:rsidRDefault="00E67B17" w:rsidP="00E67B17">
      <w:pPr>
        <w:pStyle w:val="ListParagraph"/>
        <w:numPr>
          <w:ilvl w:val="1"/>
          <w:numId w:val="12"/>
        </w:numPr>
        <w:spacing w:after="0" w:line="240" w:lineRule="auto"/>
        <w:rPr>
          <w:i/>
        </w:rPr>
      </w:pPr>
      <w:r>
        <w:t>Be on time</w:t>
      </w:r>
    </w:p>
    <w:p w:rsidR="00E67B17" w:rsidRPr="00E67B17" w:rsidRDefault="00E67B17" w:rsidP="00E67B17">
      <w:pPr>
        <w:pStyle w:val="ListParagraph"/>
        <w:numPr>
          <w:ilvl w:val="1"/>
          <w:numId w:val="12"/>
        </w:numPr>
        <w:spacing w:after="0" w:line="240" w:lineRule="auto"/>
        <w:rPr>
          <w:i/>
        </w:rPr>
      </w:pPr>
      <w:r>
        <w:t>Come to class ready to learn and participate actively.</w:t>
      </w:r>
    </w:p>
    <w:p w:rsidR="00E67B17" w:rsidRPr="00E67B17" w:rsidRDefault="00E67B17" w:rsidP="00E67B17">
      <w:pPr>
        <w:pStyle w:val="ListParagraph"/>
        <w:numPr>
          <w:ilvl w:val="1"/>
          <w:numId w:val="12"/>
        </w:numPr>
        <w:spacing w:after="0" w:line="240" w:lineRule="auto"/>
        <w:rPr>
          <w:i/>
        </w:rPr>
      </w:pPr>
      <w:r>
        <w:t>Complete all homework and other assignments on time.</w:t>
      </w:r>
    </w:p>
    <w:p w:rsidR="00E67B17" w:rsidRPr="00E67B17" w:rsidRDefault="00E67B17" w:rsidP="00E67B17">
      <w:pPr>
        <w:pStyle w:val="ListParagraph"/>
        <w:numPr>
          <w:ilvl w:val="1"/>
          <w:numId w:val="12"/>
        </w:numPr>
        <w:spacing w:after="0" w:line="240" w:lineRule="auto"/>
        <w:rPr>
          <w:i/>
        </w:rPr>
      </w:pPr>
      <w:r>
        <w:t xml:space="preserve">Show respect for your classmates and yourself by respecting the fact that our classroom is a learning community. The smallest distractions can hinder your educational experience and the education experience of your classmates. </w:t>
      </w:r>
    </w:p>
    <w:p w:rsidR="00E67B17" w:rsidRPr="00E67B17" w:rsidRDefault="00E67B17" w:rsidP="00E67B17">
      <w:pPr>
        <w:pStyle w:val="ListParagraph"/>
        <w:numPr>
          <w:ilvl w:val="1"/>
          <w:numId w:val="12"/>
        </w:numPr>
        <w:spacing w:after="0" w:line="240" w:lineRule="auto"/>
        <w:rPr>
          <w:i/>
        </w:rPr>
      </w:pPr>
      <w:r>
        <w:t>Turn your phone and other devices on silent.</w:t>
      </w:r>
    </w:p>
    <w:p w:rsidR="00E67B17" w:rsidRPr="00E67B17" w:rsidRDefault="00E67B17" w:rsidP="00E67B17">
      <w:pPr>
        <w:pStyle w:val="ListParagraph"/>
        <w:numPr>
          <w:ilvl w:val="1"/>
          <w:numId w:val="12"/>
        </w:numPr>
        <w:spacing w:after="0" w:line="240" w:lineRule="auto"/>
        <w:rPr>
          <w:i/>
        </w:rPr>
      </w:pPr>
      <w:r>
        <w:t xml:space="preserve">Do not use your phone, tablet, computer, or other devices for non-course related things. </w:t>
      </w:r>
    </w:p>
    <w:p w:rsidR="00E67B17" w:rsidRPr="00E67B17" w:rsidRDefault="00E67B17" w:rsidP="00E67B17">
      <w:pPr>
        <w:pStyle w:val="ListParagraph"/>
        <w:numPr>
          <w:ilvl w:val="1"/>
          <w:numId w:val="12"/>
        </w:numPr>
        <w:spacing w:after="0" w:line="240" w:lineRule="auto"/>
        <w:rPr>
          <w:i/>
        </w:rPr>
      </w:pPr>
      <w:r>
        <w:t xml:space="preserve">Do not make or take phone calls during class. Students who step out of class to answer a call (which causes a distraction in our learning community) will be asked to leave for the remainder of the class meeting. </w:t>
      </w:r>
    </w:p>
    <w:p w:rsidR="00E67B17" w:rsidRPr="00E67B17" w:rsidRDefault="00E67B17" w:rsidP="009375E1">
      <w:pPr>
        <w:pStyle w:val="ListParagraph"/>
        <w:numPr>
          <w:ilvl w:val="1"/>
          <w:numId w:val="12"/>
        </w:numPr>
        <w:spacing w:after="0" w:line="240" w:lineRule="auto"/>
        <w:rPr>
          <w:i/>
        </w:rPr>
      </w:pPr>
      <w:r>
        <w:t>Use proper email etiquette when emailing Professor Evans. See below:</w:t>
      </w:r>
    </w:p>
    <w:p w:rsidR="00E67B17" w:rsidRPr="00E67B17" w:rsidRDefault="00E67B17" w:rsidP="00E67B17">
      <w:pPr>
        <w:pStyle w:val="ListParagraph"/>
        <w:spacing w:after="0" w:line="240" w:lineRule="auto"/>
        <w:ind w:left="1440"/>
        <w:rPr>
          <w:i/>
        </w:rPr>
      </w:pPr>
    </w:p>
    <w:p w:rsidR="00E67B17" w:rsidRPr="00E67B17" w:rsidRDefault="009375E1" w:rsidP="00E67B17">
      <w:pPr>
        <w:pStyle w:val="ListParagraph"/>
        <w:numPr>
          <w:ilvl w:val="2"/>
          <w:numId w:val="12"/>
        </w:numPr>
        <w:spacing w:after="0" w:line="240" w:lineRule="auto"/>
        <w:rPr>
          <w:i/>
        </w:rPr>
      </w:pPr>
      <w:r w:rsidRPr="00C21FFF">
        <w:t xml:space="preserve">All email correspondence to me will be sent through Atlas email. </w:t>
      </w:r>
      <w:r w:rsidRPr="00E67B17">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E67B17">
        <w:rPr>
          <w:b/>
        </w:rPr>
        <w:t xml:space="preserve"> </w:t>
      </w:r>
    </w:p>
    <w:p w:rsidR="009375E1" w:rsidRPr="00E67B17" w:rsidRDefault="009375E1" w:rsidP="00E67B17">
      <w:pPr>
        <w:pStyle w:val="ListParagraph"/>
        <w:numPr>
          <w:ilvl w:val="2"/>
          <w:numId w:val="12"/>
        </w:numPr>
        <w:spacing w:after="0" w:line="240" w:lineRule="auto"/>
        <w:rPr>
          <w:i/>
        </w:rPr>
      </w:pPr>
      <w:r w:rsidRPr="00C21FFF">
        <w:t>Your email messages to me must include:</w:t>
      </w:r>
    </w:p>
    <w:p w:rsidR="009375E1" w:rsidRPr="00C21FFF" w:rsidRDefault="009375E1" w:rsidP="00E67B17">
      <w:pPr>
        <w:numPr>
          <w:ilvl w:val="0"/>
          <w:numId w:val="4"/>
        </w:numPr>
        <w:spacing w:after="0" w:line="240" w:lineRule="auto"/>
        <w:ind w:left="2520"/>
        <w:contextualSpacing/>
      </w:pPr>
      <w:r w:rsidRPr="00C21FFF">
        <w:t xml:space="preserve">A Subject Heading. The subject heading must include our course CRN number (see the top of our syllabus) so that I know which class you are in. </w:t>
      </w:r>
    </w:p>
    <w:p w:rsidR="009375E1" w:rsidRPr="00C21FFF" w:rsidRDefault="009375E1" w:rsidP="00E67B17">
      <w:pPr>
        <w:numPr>
          <w:ilvl w:val="0"/>
          <w:numId w:val="4"/>
        </w:numPr>
        <w:spacing w:after="0" w:line="240" w:lineRule="auto"/>
        <w:ind w:left="2520"/>
        <w:contextualSpacing/>
      </w:pPr>
      <w:r w:rsidRPr="00C21FFF">
        <w:t>A greeting (“Dear Professor Evans,” “Hi Professor Evans,” etc.)</w:t>
      </w:r>
    </w:p>
    <w:p w:rsidR="009375E1" w:rsidRPr="00C21FFF" w:rsidRDefault="009375E1" w:rsidP="00E67B17">
      <w:pPr>
        <w:numPr>
          <w:ilvl w:val="0"/>
          <w:numId w:val="4"/>
        </w:numPr>
        <w:spacing w:after="0" w:line="240" w:lineRule="auto"/>
        <w:ind w:left="2520"/>
        <w:contextualSpacing/>
      </w:pPr>
      <w:r w:rsidRPr="00C21FFF">
        <w:t>You message, checked for correct spelling, grammar, and punctuation.</w:t>
      </w:r>
    </w:p>
    <w:p w:rsidR="00E67B17" w:rsidRDefault="009375E1" w:rsidP="00E67B17">
      <w:pPr>
        <w:numPr>
          <w:ilvl w:val="0"/>
          <w:numId w:val="4"/>
        </w:numPr>
        <w:spacing w:after="0" w:line="240" w:lineRule="auto"/>
        <w:ind w:left="2520"/>
        <w:contextualSpacing/>
      </w:pPr>
      <w:r w:rsidRPr="00C21FFF">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E67B17">
      <w:pPr>
        <w:numPr>
          <w:ilvl w:val="0"/>
          <w:numId w:val="4"/>
        </w:numPr>
        <w:spacing w:after="0" w:line="240" w:lineRule="auto"/>
        <w:ind w:left="2520"/>
        <w:contextualSpacing/>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E67B17" w:rsidRDefault="00E67B17" w:rsidP="009375E1">
      <w:pPr>
        <w:spacing w:after="0" w:line="240" w:lineRule="auto"/>
      </w:pPr>
      <w:r>
        <w:rPr>
          <w:b/>
          <w:u w:val="single"/>
        </w:rPr>
        <w:t>Course Assignments and Grades</w:t>
      </w:r>
    </w:p>
    <w:p w:rsidR="00E67B17" w:rsidRDefault="00E67B17" w:rsidP="009375E1">
      <w:pPr>
        <w:spacing w:after="0" w:line="240" w:lineRule="auto"/>
      </w:pPr>
    </w:p>
    <w:p w:rsidR="009375E1" w:rsidRPr="00E67B17" w:rsidRDefault="00E67B17" w:rsidP="00E67B17">
      <w:pPr>
        <w:pStyle w:val="ListParagraph"/>
        <w:numPr>
          <w:ilvl w:val="0"/>
          <w:numId w:val="13"/>
        </w:numPr>
        <w:spacing w:after="0" w:line="240" w:lineRule="auto"/>
      </w:pPr>
      <w:r>
        <w:rPr>
          <w:i/>
        </w:rPr>
        <w:t>Where can I find all class assignments and instructions for completing them?</w:t>
      </w:r>
    </w:p>
    <w:p w:rsidR="00E67B17" w:rsidRDefault="00E67B17" w:rsidP="00E67B17">
      <w:pPr>
        <w:pStyle w:val="ListParagraph"/>
        <w:numPr>
          <w:ilvl w:val="1"/>
          <w:numId w:val="13"/>
        </w:numPr>
        <w:spacing w:after="0" w:line="240" w:lineRule="auto"/>
      </w:pPr>
      <w:r>
        <w:t>All assignments and instructions can be found in Blackboard.</w:t>
      </w:r>
    </w:p>
    <w:p w:rsidR="00111B20" w:rsidRDefault="00111B20" w:rsidP="00111B20">
      <w:pPr>
        <w:pStyle w:val="ListParagraph"/>
        <w:spacing w:after="0" w:line="240" w:lineRule="auto"/>
        <w:ind w:left="1485"/>
      </w:pPr>
    </w:p>
    <w:p w:rsidR="00E67B17" w:rsidRPr="004F0FA2" w:rsidRDefault="001E750B" w:rsidP="00E67B17">
      <w:pPr>
        <w:pStyle w:val="ListParagraph"/>
        <w:numPr>
          <w:ilvl w:val="0"/>
          <w:numId w:val="13"/>
        </w:numPr>
        <w:spacing w:after="0" w:line="240" w:lineRule="auto"/>
        <w:rPr>
          <w:i/>
        </w:rPr>
      </w:pPr>
      <w:r w:rsidRPr="004F0FA2">
        <w:rPr>
          <w:i/>
        </w:rPr>
        <w:t>What is the grading scale?</w:t>
      </w:r>
    </w:p>
    <w:p w:rsidR="001E750B" w:rsidRDefault="001E750B" w:rsidP="001E750B">
      <w:pPr>
        <w:pStyle w:val="ListParagraph"/>
        <w:numPr>
          <w:ilvl w:val="1"/>
          <w:numId w:val="13"/>
        </w:numPr>
        <w:spacing w:after="0" w:line="240" w:lineRule="auto"/>
      </w:pPr>
      <w:r>
        <w:t>800-720 pts A</w:t>
      </w:r>
    </w:p>
    <w:p w:rsidR="001E750B" w:rsidRDefault="001E750B" w:rsidP="001E750B">
      <w:pPr>
        <w:pStyle w:val="ListParagraph"/>
        <w:numPr>
          <w:ilvl w:val="1"/>
          <w:numId w:val="13"/>
        </w:numPr>
        <w:spacing w:after="0" w:line="240" w:lineRule="auto"/>
      </w:pPr>
      <w:r>
        <w:t>719-640 pts B</w:t>
      </w:r>
    </w:p>
    <w:p w:rsidR="001E750B" w:rsidRDefault="001E750B" w:rsidP="001E750B">
      <w:pPr>
        <w:pStyle w:val="ListParagraph"/>
        <w:numPr>
          <w:ilvl w:val="1"/>
          <w:numId w:val="13"/>
        </w:numPr>
        <w:spacing w:after="0" w:line="240" w:lineRule="auto"/>
      </w:pPr>
      <w:r>
        <w:t>639-560 pts C</w:t>
      </w:r>
    </w:p>
    <w:p w:rsidR="001E750B" w:rsidRDefault="001E750B" w:rsidP="001E750B">
      <w:pPr>
        <w:pStyle w:val="ListParagraph"/>
        <w:numPr>
          <w:ilvl w:val="1"/>
          <w:numId w:val="13"/>
        </w:numPr>
        <w:spacing w:after="0" w:line="240" w:lineRule="auto"/>
      </w:pPr>
      <w:r>
        <w:t>559-480 pts D</w:t>
      </w:r>
    </w:p>
    <w:p w:rsidR="001E750B" w:rsidRDefault="001E750B" w:rsidP="001E750B">
      <w:pPr>
        <w:pStyle w:val="ListParagraph"/>
        <w:numPr>
          <w:ilvl w:val="1"/>
          <w:numId w:val="13"/>
        </w:numPr>
        <w:spacing w:after="0" w:line="240" w:lineRule="auto"/>
      </w:pPr>
      <w:r>
        <w:t>479-0 pts F</w:t>
      </w:r>
    </w:p>
    <w:p w:rsidR="001E750B" w:rsidRPr="004F0FA2" w:rsidRDefault="001E750B" w:rsidP="001E750B">
      <w:pPr>
        <w:pStyle w:val="ListParagraph"/>
        <w:spacing w:after="0" w:line="240" w:lineRule="auto"/>
        <w:ind w:left="1485"/>
        <w:rPr>
          <w:i/>
        </w:rPr>
      </w:pPr>
    </w:p>
    <w:p w:rsidR="001E750B" w:rsidRDefault="001E750B" w:rsidP="00E67B17">
      <w:pPr>
        <w:pStyle w:val="ListParagraph"/>
        <w:numPr>
          <w:ilvl w:val="0"/>
          <w:numId w:val="13"/>
        </w:numPr>
        <w:spacing w:after="0" w:line="240" w:lineRule="auto"/>
        <w:rPr>
          <w:i/>
        </w:rPr>
      </w:pPr>
      <w:r w:rsidRPr="004F0FA2">
        <w:rPr>
          <w:i/>
        </w:rPr>
        <w:t>What are the assignments?</w:t>
      </w:r>
    </w:p>
    <w:p w:rsidR="005A6B10" w:rsidRPr="004F0FA2" w:rsidRDefault="005A6B10" w:rsidP="005A6B10">
      <w:pPr>
        <w:pStyle w:val="ListParagraph"/>
        <w:spacing w:after="0" w:line="240" w:lineRule="auto"/>
        <w:ind w:left="765"/>
        <w:rPr>
          <w:i/>
        </w:rPr>
      </w:pPr>
    </w:p>
    <w:tbl>
      <w:tblPr>
        <w:tblStyle w:val="TableGrid"/>
        <w:tblW w:w="0" w:type="auto"/>
        <w:tblInd w:w="805" w:type="dxa"/>
        <w:tblLook w:val="04A0" w:firstRow="1" w:lastRow="0" w:firstColumn="1" w:lastColumn="0" w:noHBand="0" w:noVBand="1"/>
      </w:tblPr>
      <w:tblGrid>
        <w:gridCol w:w="4032"/>
        <w:gridCol w:w="1271"/>
      </w:tblGrid>
      <w:tr w:rsidR="001E750B" w:rsidRPr="00E51396" w:rsidTr="001E750B">
        <w:tc>
          <w:tcPr>
            <w:tcW w:w="0" w:type="auto"/>
          </w:tcPr>
          <w:p w:rsidR="001E750B" w:rsidRPr="00E51396" w:rsidRDefault="001E750B" w:rsidP="00940480">
            <w:pPr>
              <w:rPr>
                <w:b/>
                <w:u w:val="single"/>
              </w:rPr>
            </w:pPr>
            <w:r w:rsidRPr="00E51396">
              <w:rPr>
                <w:b/>
                <w:u w:val="single"/>
              </w:rPr>
              <w:t>Assignment</w:t>
            </w:r>
          </w:p>
        </w:tc>
        <w:tc>
          <w:tcPr>
            <w:tcW w:w="0" w:type="auto"/>
          </w:tcPr>
          <w:p w:rsidR="001E750B" w:rsidRPr="00E51396" w:rsidRDefault="001E750B" w:rsidP="00940480">
            <w:pPr>
              <w:rPr>
                <w:b/>
                <w:u w:val="single"/>
              </w:rPr>
            </w:pPr>
            <w:r w:rsidRPr="00E51396">
              <w:rPr>
                <w:b/>
                <w:u w:val="single"/>
              </w:rPr>
              <w:t>Point Value</w:t>
            </w:r>
          </w:p>
        </w:tc>
      </w:tr>
      <w:tr w:rsidR="001E750B" w:rsidRPr="00E51396" w:rsidTr="001E750B">
        <w:tc>
          <w:tcPr>
            <w:tcW w:w="0" w:type="auto"/>
          </w:tcPr>
          <w:p w:rsidR="001E750B" w:rsidRPr="00E51396" w:rsidRDefault="001E750B" w:rsidP="00940480">
            <w:r>
              <w:t>Diagnostic Essay</w:t>
            </w:r>
          </w:p>
        </w:tc>
        <w:tc>
          <w:tcPr>
            <w:tcW w:w="0" w:type="auto"/>
          </w:tcPr>
          <w:p w:rsidR="001E750B" w:rsidRPr="00E51396" w:rsidRDefault="001E750B" w:rsidP="00940480">
            <w:r>
              <w:t>10 pts</w:t>
            </w:r>
          </w:p>
        </w:tc>
      </w:tr>
      <w:tr w:rsidR="001E750B" w:rsidRPr="00E51396" w:rsidTr="001E750B">
        <w:tc>
          <w:tcPr>
            <w:tcW w:w="0" w:type="auto"/>
          </w:tcPr>
          <w:p w:rsidR="001E750B" w:rsidRDefault="001E750B" w:rsidP="00940480">
            <w:r>
              <w:t>Justice Week Reflections (2 @ 10 pts each)</w:t>
            </w:r>
          </w:p>
        </w:tc>
        <w:tc>
          <w:tcPr>
            <w:tcW w:w="0" w:type="auto"/>
          </w:tcPr>
          <w:p w:rsidR="001E750B" w:rsidRDefault="001E750B" w:rsidP="00940480">
            <w:r>
              <w:t>20 pts</w:t>
            </w:r>
          </w:p>
        </w:tc>
      </w:tr>
      <w:tr w:rsidR="001E750B" w:rsidRPr="00E51396" w:rsidTr="001E750B">
        <w:tc>
          <w:tcPr>
            <w:tcW w:w="0" w:type="auto"/>
          </w:tcPr>
          <w:p w:rsidR="001E750B" w:rsidRDefault="001E750B" w:rsidP="00940480">
            <w:r>
              <w:t>Reading Reflections (</w:t>
            </w:r>
            <w:r w:rsidR="004F0FA2">
              <w:t>15 at 10 pts each)</w:t>
            </w:r>
          </w:p>
        </w:tc>
        <w:tc>
          <w:tcPr>
            <w:tcW w:w="0" w:type="auto"/>
          </w:tcPr>
          <w:p w:rsidR="001E750B" w:rsidRDefault="004F0FA2" w:rsidP="00940480">
            <w:r>
              <w:t>150 pts</w:t>
            </w:r>
          </w:p>
        </w:tc>
      </w:tr>
      <w:tr w:rsidR="001E750B" w:rsidRPr="00E51396" w:rsidTr="001E750B">
        <w:tc>
          <w:tcPr>
            <w:tcW w:w="0" w:type="auto"/>
          </w:tcPr>
          <w:p w:rsidR="001E750B" w:rsidRPr="00E51396" w:rsidRDefault="001E750B" w:rsidP="00940480">
            <w:r>
              <w:t>Essay #1</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#1</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Pr="00E51396" w:rsidRDefault="001E750B" w:rsidP="00940480">
            <w:r>
              <w:t>Essay #2</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#2</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Default="001E750B" w:rsidP="00940480">
            <w:r>
              <w:t>Research Essay</w:t>
            </w:r>
          </w:p>
        </w:tc>
        <w:tc>
          <w:tcPr>
            <w:tcW w:w="0" w:type="auto"/>
          </w:tcPr>
          <w:p w:rsidR="001E750B" w:rsidRDefault="001E750B" w:rsidP="00940480">
            <w:r>
              <w:t>125 pts</w:t>
            </w:r>
          </w:p>
        </w:tc>
      </w:tr>
      <w:tr w:rsidR="001E750B" w:rsidRPr="00E51396" w:rsidTr="001E750B">
        <w:tc>
          <w:tcPr>
            <w:tcW w:w="0" w:type="auto"/>
          </w:tcPr>
          <w:p w:rsidR="001E750B" w:rsidRDefault="001E750B" w:rsidP="00940480">
            <w:r>
              <w:t xml:space="preserve">Team Debate </w:t>
            </w:r>
          </w:p>
        </w:tc>
        <w:tc>
          <w:tcPr>
            <w:tcW w:w="0" w:type="auto"/>
          </w:tcPr>
          <w:p w:rsidR="001E750B" w:rsidRDefault="001E750B" w:rsidP="00940480">
            <w:r>
              <w:t>20 pts</w:t>
            </w:r>
          </w:p>
        </w:tc>
      </w:tr>
      <w:tr w:rsidR="001E750B" w:rsidRPr="00E51396" w:rsidTr="001E750B">
        <w:tc>
          <w:tcPr>
            <w:tcW w:w="0" w:type="auto"/>
          </w:tcPr>
          <w:p w:rsidR="001E750B" w:rsidRDefault="001E750B" w:rsidP="00940480">
            <w:r>
              <w:t>Debate Group Project</w:t>
            </w:r>
          </w:p>
        </w:tc>
        <w:tc>
          <w:tcPr>
            <w:tcW w:w="0" w:type="auto"/>
          </w:tcPr>
          <w:p w:rsidR="001E750B" w:rsidRDefault="001E750B" w:rsidP="00940480">
            <w:r>
              <w:t>125 pts</w:t>
            </w:r>
          </w:p>
        </w:tc>
      </w:tr>
      <w:tr w:rsidR="001E750B" w:rsidRPr="00E51396" w:rsidTr="001E750B">
        <w:tc>
          <w:tcPr>
            <w:tcW w:w="0" w:type="auto"/>
          </w:tcPr>
          <w:p w:rsidR="001E750B" w:rsidRDefault="001E750B" w:rsidP="00940480">
            <w:r>
              <w:t>Attendance and Participation</w:t>
            </w:r>
          </w:p>
        </w:tc>
        <w:tc>
          <w:tcPr>
            <w:tcW w:w="0" w:type="auto"/>
          </w:tcPr>
          <w:p w:rsidR="001E750B" w:rsidRDefault="001E750B" w:rsidP="00940480">
            <w:r>
              <w:t>150 pts</w:t>
            </w:r>
          </w:p>
        </w:tc>
      </w:tr>
      <w:tr w:rsidR="001E750B" w:rsidRPr="00E51396" w:rsidTr="001E750B">
        <w:tc>
          <w:tcPr>
            <w:tcW w:w="0" w:type="auto"/>
          </w:tcPr>
          <w:p w:rsidR="001E750B" w:rsidRPr="00FA65A7" w:rsidRDefault="001E750B" w:rsidP="00940480">
            <w:pPr>
              <w:rPr>
                <w:b/>
              </w:rPr>
            </w:pPr>
            <w:r>
              <w:rPr>
                <w:b/>
              </w:rPr>
              <w:t>Total</w:t>
            </w:r>
          </w:p>
        </w:tc>
        <w:tc>
          <w:tcPr>
            <w:tcW w:w="0" w:type="auto"/>
          </w:tcPr>
          <w:p w:rsidR="001E750B" w:rsidRPr="00FA65A7" w:rsidRDefault="004F0FA2" w:rsidP="00940480">
            <w:pPr>
              <w:rPr>
                <w:b/>
              </w:rPr>
            </w:pPr>
            <w:r>
              <w:rPr>
                <w:b/>
              </w:rPr>
              <w:t>800</w:t>
            </w:r>
            <w:r w:rsidR="001E750B">
              <w:rPr>
                <w:b/>
              </w:rPr>
              <w:t xml:space="preserve"> pts</w:t>
            </w:r>
          </w:p>
        </w:tc>
      </w:tr>
    </w:tbl>
    <w:p w:rsidR="004F0FA2" w:rsidRPr="004F0FA2" w:rsidRDefault="004F0FA2" w:rsidP="004F0FA2">
      <w:pPr>
        <w:pStyle w:val="ListParagraph"/>
        <w:spacing w:after="0" w:line="240" w:lineRule="auto"/>
        <w:ind w:left="765"/>
      </w:pPr>
    </w:p>
    <w:p w:rsidR="001E750B" w:rsidRPr="004F0FA2" w:rsidRDefault="004F0FA2" w:rsidP="001E750B">
      <w:pPr>
        <w:pStyle w:val="ListParagraph"/>
        <w:numPr>
          <w:ilvl w:val="0"/>
          <w:numId w:val="13"/>
        </w:numPr>
        <w:spacing w:after="0" w:line="240" w:lineRule="auto"/>
      </w:pPr>
      <w:r>
        <w:rPr>
          <w:i/>
        </w:rPr>
        <w:t>How do I turn in the assignments?</w:t>
      </w:r>
    </w:p>
    <w:p w:rsidR="004F0FA2" w:rsidRDefault="004F0FA2" w:rsidP="004F0FA2">
      <w:pPr>
        <w:pStyle w:val="ListParagraph"/>
        <w:numPr>
          <w:ilvl w:val="1"/>
          <w:numId w:val="13"/>
        </w:numPr>
        <w:spacing w:after="0" w:line="240" w:lineRule="auto"/>
      </w:pPr>
      <w:r>
        <w:t>All assignments (unless done during class) will be completed and submitted on Blackboard.</w:t>
      </w:r>
    </w:p>
    <w:p w:rsidR="00111B20" w:rsidRDefault="00111B20" w:rsidP="00111B20">
      <w:pPr>
        <w:pStyle w:val="ListParagraph"/>
        <w:spacing w:after="0" w:line="240" w:lineRule="auto"/>
        <w:ind w:left="1485"/>
      </w:pPr>
    </w:p>
    <w:p w:rsidR="004F0FA2" w:rsidRPr="004F0FA2" w:rsidRDefault="004F0FA2" w:rsidP="004F0FA2">
      <w:pPr>
        <w:pStyle w:val="ListParagraph"/>
        <w:numPr>
          <w:ilvl w:val="0"/>
          <w:numId w:val="13"/>
        </w:numPr>
        <w:spacing w:after="0" w:line="240" w:lineRule="auto"/>
      </w:pPr>
      <w:r>
        <w:rPr>
          <w:i/>
        </w:rPr>
        <w:t>Does Professor Evans accept late assignments?</w:t>
      </w:r>
    </w:p>
    <w:p w:rsidR="004F0FA2" w:rsidRDefault="004F0FA2" w:rsidP="004F0FA2">
      <w:pPr>
        <w:pStyle w:val="ListParagraph"/>
        <w:numPr>
          <w:ilvl w:val="1"/>
          <w:numId w:val="13"/>
        </w:numPr>
        <w:spacing w:after="0" w:line="240" w:lineRule="auto"/>
      </w:pPr>
      <w:r>
        <w:t xml:space="preserve">Only major essays (those worth 75 pts and 125 pts) are accepted late. An essay may be turned in up to four days late. For each day late, five points will be deducted from the essay grade. After four days late, the grade will be recorded as a </w:t>
      </w:r>
      <w:r>
        <w:rPr>
          <w:i/>
        </w:rPr>
        <w:t>zero</w:t>
      </w:r>
      <w:r>
        <w:t xml:space="preserve">. </w:t>
      </w:r>
    </w:p>
    <w:p w:rsidR="004F0FA2" w:rsidRDefault="004F0FA2" w:rsidP="004F0FA2">
      <w:pPr>
        <w:pStyle w:val="ListParagraph"/>
        <w:numPr>
          <w:ilvl w:val="1"/>
          <w:numId w:val="13"/>
        </w:numPr>
        <w:spacing w:after="0" w:line="240" w:lineRule="auto"/>
      </w:pPr>
      <w:r>
        <w:t xml:space="preserve">No other assignments will be accepted late. If these assignments (Diagnostic essay, outlines, team debate, group project debate, Justice Week reflections, and reading reflections) are not completed by the time and date listed in the course calendar, the grade will be recorded as a </w:t>
      </w:r>
      <w:r>
        <w:rPr>
          <w:i/>
        </w:rPr>
        <w:t>zero</w:t>
      </w:r>
      <w:r>
        <w:t xml:space="preserve">. </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Does Profe</w:t>
      </w:r>
      <w:r w:rsidR="00F84557">
        <w:rPr>
          <w:i/>
        </w:rPr>
        <w:t>ssor Evans offer extra credit or</w:t>
      </w:r>
      <w:r>
        <w:rPr>
          <w:i/>
        </w:rPr>
        <w:t xml:space="preserve"> make-up assignments?</w:t>
      </w:r>
    </w:p>
    <w:p w:rsidR="00111B20" w:rsidRDefault="00111B20" w:rsidP="00111B20">
      <w:pPr>
        <w:pStyle w:val="ListParagraph"/>
        <w:numPr>
          <w:ilvl w:val="1"/>
          <w:numId w:val="13"/>
        </w:numPr>
        <w:spacing w:after="0" w:line="240" w:lineRule="auto"/>
      </w:pPr>
      <w:r>
        <w:t>No. In your future career, your employer will not give extra credit or make-up tasks and assignments, and neither will I.</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How can I find out what my grade is in the course?</w:t>
      </w:r>
    </w:p>
    <w:p w:rsidR="00111B20" w:rsidRPr="00C21FFF" w:rsidRDefault="00111B20" w:rsidP="00111B20">
      <w:pPr>
        <w:pStyle w:val="ListParagraph"/>
        <w:numPr>
          <w:ilvl w:val="1"/>
          <w:numId w:val="13"/>
        </w:numPr>
        <w:spacing w:after="0" w:line="240" w:lineRule="auto"/>
      </w:pPr>
      <w:r>
        <w:t xml:space="preserve">All assignment grades and the overall grade can be viewed by logging into Blackboard, going to our course, and clicking the “My Grades” link. Feedback on assignments can be viewed by clicking on the individual graded assignment. </w:t>
      </w:r>
    </w:p>
    <w:p w:rsidR="009375E1" w:rsidRPr="00C21FFF" w:rsidRDefault="009375E1" w:rsidP="009375E1">
      <w:pPr>
        <w:spacing w:after="0" w:line="240" w:lineRule="auto"/>
        <w:rPr>
          <w:u w:val="single"/>
        </w:rPr>
      </w:pPr>
    </w:p>
    <w:p w:rsidR="005A6B10" w:rsidRDefault="005A6B10" w:rsidP="009375E1">
      <w:pPr>
        <w:spacing w:after="0" w:line="240" w:lineRule="auto"/>
        <w:rPr>
          <w:b/>
          <w:u w:val="single"/>
        </w:rPr>
      </w:pPr>
    </w:p>
    <w:p w:rsidR="009375E1" w:rsidRPr="00111B20" w:rsidRDefault="009375E1" w:rsidP="009375E1">
      <w:pPr>
        <w:spacing w:after="0" w:line="240" w:lineRule="auto"/>
        <w:rPr>
          <w:b/>
          <w:u w:val="single"/>
        </w:rPr>
      </w:pPr>
      <w:r w:rsidRPr="00111B20">
        <w:rPr>
          <w:b/>
          <w:u w:val="single"/>
        </w:rPr>
        <w:lastRenderedPageBreak/>
        <w:t>Academic Honesty</w:t>
      </w:r>
    </w:p>
    <w:p w:rsidR="00111B20" w:rsidRDefault="00111B20" w:rsidP="009375E1">
      <w:pPr>
        <w:spacing w:after="0" w:line="240" w:lineRule="auto"/>
      </w:pPr>
    </w:p>
    <w:p w:rsidR="00111B20" w:rsidRPr="00111B20" w:rsidRDefault="00111B20" w:rsidP="00111B20">
      <w:pPr>
        <w:pStyle w:val="ListParagraph"/>
        <w:numPr>
          <w:ilvl w:val="0"/>
          <w:numId w:val="14"/>
        </w:numPr>
        <w:spacing w:after="0" w:line="240" w:lineRule="auto"/>
      </w:pPr>
      <w:r>
        <w:rPr>
          <w:i/>
        </w:rPr>
        <w:t>What is plagiarism?</w:t>
      </w:r>
    </w:p>
    <w:p w:rsidR="009375E1" w:rsidRDefault="009375E1" w:rsidP="00111B20">
      <w:pPr>
        <w:pStyle w:val="ListParagraph"/>
        <w:numPr>
          <w:ilvl w:val="1"/>
          <w:numId w:val="14"/>
        </w:num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111B20" w:rsidRDefault="00111B20" w:rsidP="00111B20">
      <w:pPr>
        <w:pStyle w:val="ListParagraph"/>
        <w:numPr>
          <w:ilvl w:val="1"/>
          <w:numId w:val="14"/>
        </w:numPr>
        <w:spacing w:after="0" w:line="240" w:lineRule="auto"/>
      </w:pPr>
      <w:r>
        <w:t xml:space="preserve">Plagiarism is intentionally or unintentionally copying and pasting information from another source without proper source documentation in an effort to pass that work off as your own or because you simply failed to cite the source. </w:t>
      </w:r>
    </w:p>
    <w:p w:rsidR="00111B20" w:rsidRDefault="00111B20" w:rsidP="00111B20">
      <w:pPr>
        <w:pStyle w:val="ListParagraph"/>
        <w:numPr>
          <w:ilvl w:val="1"/>
          <w:numId w:val="14"/>
        </w:numPr>
        <w:spacing w:after="0" w:line="240" w:lineRule="auto"/>
      </w:pPr>
      <w:r>
        <w:t xml:space="preserve">Plagiarism is also turning in an assignment you completed for a previous class. Colleges and universities do not accept this and it is considered self-plagiarism. The aim of writing new work for each assignment is to learn through the process of writing. You cannot learn anything new from a paper you already wrote. </w:t>
      </w:r>
    </w:p>
    <w:p w:rsidR="00702A32" w:rsidRDefault="00702A32" w:rsidP="00702A32">
      <w:pPr>
        <w:pStyle w:val="ListParagraph"/>
        <w:spacing w:after="0" w:line="240" w:lineRule="auto"/>
        <w:ind w:left="1440"/>
      </w:pPr>
    </w:p>
    <w:p w:rsidR="00111B20" w:rsidRPr="00111B20" w:rsidRDefault="00111B20" w:rsidP="00111B20">
      <w:pPr>
        <w:pStyle w:val="ListParagraph"/>
        <w:numPr>
          <w:ilvl w:val="0"/>
          <w:numId w:val="14"/>
        </w:numPr>
        <w:spacing w:after="0" w:line="240" w:lineRule="auto"/>
      </w:pPr>
      <w:r>
        <w:rPr>
          <w:i/>
        </w:rPr>
        <w:t>How will Professor Evans know if I plagiarize?</w:t>
      </w:r>
    </w:p>
    <w:p w:rsidR="00111B20" w:rsidRDefault="00111B20" w:rsidP="00111B20">
      <w:pPr>
        <w:pStyle w:val="ListParagraph"/>
        <w:numPr>
          <w:ilvl w:val="1"/>
          <w:numId w:val="14"/>
        </w:numPr>
        <w:spacing w:after="0" w:line="240" w:lineRule="auto"/>
      </w:pPr>
      <w:r>
        <w:t>Valencia subscribes to the plagiarism-checking software Safe Assign. All major assignments are run through Safe Assign to ensure the originality of students’ work.</w:t>
      </w:r>
    </w:p>
    <w:p w:rsidR="00702A32" w:rsidRDefault="00702A32" w:rsidP="00702A32">
      <w:pPr>
        <w:pStyle w:val="ListParagraph"/>
        <w:spacing w:after="0" w:line="240" w:lineRule="auto"/>
        <w:ind w:left="1440"/>
      </w:pPr>
    </w:p>
    <w:p w:rsidR="001749B5" w:rsidRPr="001749B5" w:rsidRDefault="001749B5" w:rsidP="001749B5">
      <w:pPr>
        <w:pStyle w:val="ListParagraph"/>
        <w:numPr>
          <w:ilvl w:val="0"/>
          <w:numId w:val="14"/>
        </w:numPr>
        <w:spacing w:after="0" w:line="240" w:lineRule="auto"/>
      </w:pPr>
      <w:r>
        <w:rPr>
          <w:i/>
        </w:rPr>
        <w:t>What will happen if I plagiarize?</w:t>
      </w:r>
    </w:p>
    <w:p w:rsidR="001749B5" w:rsidRDefault="001749B5" w:rsidP="001749B5">
      <w:pPr>
        <w:pStyle w:val="ListParagraph"/>
        <w:numPr>
          <w:ilvl w:val="1"/>
          <w:numId w:val="14"/>
        </w:numPr>
        <w:spacing w:after="0" w:line="240" w:lineRule="auto"/>
      </w:pPr>
      <w:r>
        <w:t>On a first offense, the assignment will receive an automatic zero.</w:t>
      </w:r>
    </w:p>
    <w:p w:rsidR="001749B5" w:rsidRDefault="001749B5" w:rsidP="001749B5">
      <w:pPr>
        <w:pStyle w:val="ListParagraph"/>
        <w:numPr>
          <w:ilvl w:val="1"/>
          <w:numId w:val="14"/>
        </w:numPr>
        <w:spacing w:after="0" w:line="240" w:lineRule="auto"/>
      </w:pPr>
      <w:r>
        <w:t>On a second offense, the student will receive an F for the course, and the student may have to meet with the Dean of Students</w:t>
      </w:r>
      <w:r w:rsidR="00702A32">
        <w:t xml:space="preserve"> to determine if further disciplinary action is required</w:t>
      </w:r>
      <w:r>
        <w:t xml:space="preserve">. </w:t>
      </w:r>
    </w:p>
    <w:p w:rsidR="001749B5" w:rsidRPr="00C21FFF" w:rsidRDefault="001749B5" w:rsidP="001749B5">
      <w:pPr>
        <w:pStyle w:val="ListParagraph"/>
        <w:spacing w:after="0" w:line="240" w:lineRule="auto"/>
        <w:ind w:left="1440"/>
      </w:pPr>
    </w:p>
    <w:p w:rsidR="009375E1" w:rsidRPr="00C21FFF" w:rsidRDefault="009375E1" w:rsidP="009375E1">
      <w:pPr>
        <w:spacing w:after="0" w:line="240" w:lineRule="auto"/>
      </w:pPr>
    </w:p>
    <w:p w:rsidR="009375E1" w:rsidRDefault="009375E1" w:rsidP="009375E1">
      <w:pPr>
        <w:spacing w:after="0" w:line="240" w:lineRule="auto"/>
        <w:rPr>
          <w:b/>
          <w:u w:val="single"/>
        </w:rPr>
      </w:pPr>
      <w:r w:rsidRPr="001749B5">
        <w:rPr>
          <w:b/>
          <w:u w:val="single"/>
        </w:rPr>
        <w:t>Withdrawals</w:t>
      </w:r>
    </w:p>
    <w:p w:rsidR="001749B5" w:rsidRPr="001749B5" w:rsidRDefault="001749B5" w:rsidP="001749B5">
      <w:pPr>
        <w:pStyle w:val="ListParagraph"/>
        <w:numPr>
          <w:ilvl w:val="0"/>
          <w:numId w:val="15"/>
        </w:numPr>
        <w:spacing w:after="0" w:line="240" w:lineRule="auto"/>
      </w:pPr>
      <w:r w:rsidRPr="001749B5">
        <w:rPr>
          <w:i/>
        </w:rPr>
        <w:t>When is the withdraw deadline?</w:t>
      </w:r>
    </w:p>
    <w:p w:rsidR="009375E1" w:rsidRPr="00C21FFF" w:rsidRDefault="009375E1" w:rsidP="001749B5">
      <w:pPr>
        <w:pStyle w:val="ListParagraph"/>
        <w:numPr>
          <w:ilvl w:val="1"/>
          <w:numId w:val="15"/>
        </w:numPr>
        <w:spacing w:after="0" w:line="240" w:lineRule="auto"/>
      </w:pPr>
      <w:r w:rsidRPr="00C21FFF">
        <w:t xml:space="preserve">The deadline this session for withdrawing is </w:t>
      </w:r>
      <w:r w:rsidR="001749B5">
        <w:rPr>
          <w:u w:val="single"/>
        </w:rPr>
        <w:t>March 31, 2017</w:t>
      </w:r>
      <w:r w:rsidRPr="00C21FFF">
        <w:t>. If you choose withdrawal for any reason, you must do it yourself before the deadline.</w:t>
      </w:r>
    </w:p>
    <w:p w:rsidR="007B43FE" w:rsidRPr="00E51396" w:rsidRDefault="007B43FE" w:rsidP="00E51396">
      <w:pPr>
        <w:spacing w:after="0" w:line="240" w:lineRule="auto"/>
      </w:pPr>
    </w:p>
    <w:p w:rsidR="009375E1" w:rsidRPr="001749B5" w:rsidRDefault="009375E1" w:rsidP="001749B5">
      <w:pPr>
        <w:spacing w:after="0" w:line="240" w:lineRule="auto"/>
        <w:rPr>
          <w:u w:val="single"/>
        </w:rPr>
      </w:pPr>
    </w:p>
    <w:p w:rsidR="009375E1" w:rsidRDefault="001D738F" w:rsidP="00E51396">
      <w:pPr>
        <w:spacing w:after="0" w:line="240" w:lineRule="auto"/>
      </w:pPr>
      <w:r>
        <w:rPr>
          <w:b/>
          <w:u w:val="single"/>
        </w:rPr>
        <w:t>Help</w:t>
      </w:r>
    </w:p>
    <w:p w:rsidR="001D738F" w:rsidRDefault="001D738F" w:rsidP="00E51396">
      <w:pPr>
        <w:spacing w:after="0" w:line="240" w:lineRule="auto"/>
      </w:pPr>
    </w:p>
    <w:p w:rsidR="001D738F" w:rsidRDefault="001D738F" w:rsidP="001D738F">
      <w:pPr>
        <w:pStyle w:val="ListParagraph"/>
        <w:numPr>
          <w:ilvl w:val="0"/>
          <w:numId w:val="15"/>
        </w:numPr>
        <w:spacing w:after="0" w:line="240" w:lineRule="auto"/>
        <w:rPr>
          <w:i/>
        </w:rPr>
      </w:pPr>
      <w:r w:rsidRPr="001D738F">
        <w:rPr>
          <w:i/>
        </w:rPr>
        <w:t>What learning support and counseling services are available to me?</w:t>
      </w:r>
    </w:p>
    <w:p w:rsidR="001D738F" w:rsidRPr="001D738F" w:rsidRDefault="00E83552" w:rsidP="001D738F">
      <w:pPr>
        <w:pStyle w:val="ListParagraph"/>
        <w:numPr>
          <w:ilvl w:val="1"/>
          <w:numId w:val="15"/>
        </w:numPr>
        <w:spacing w:after="0" w:line="240" w:lineRule="auto"/>
        <w:rPr>
          <w:i/>
        </w:rPr>
      </w:pPr>
      <w:r w:rsidRPr="001D738F">
        <w:rPr>
          <w:b/>
        </w:rPr>
        <w:t>The Writing Center</w:t>
      </w:r>
      <w:r w:rsidR="00D03F0B" w:rsidRPr="001D738F">
        <w:rPr>
          <w:b/>
        </w:rPr>
        <w:t>/Communications Lab</w:t>
      </w:r>
      <w:r w:rsidR="001D738F">
        <w:t xml:space="preserve">: </w:t>
      </w: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1D738F" w:rsidRDefault="00D03F0B" w:rsidP="001D738F">
      <w:pPr>
        <w:pStyle w:val="ListParagraph"/>
        <w:numPr>
          <w:ilvl w:val="2"/>
          <w:numId w:val="15"/>
        </w:numPr>
        <w:spacing w:after="0" w:line="240" w:lineRule="auto"/>
        <w:rPr>
          <w:i/>
        </w:rPr>
      </w:pPr>
      <w:r>
        <w:t>The Communications Lab provides tutors and more casual instruction on the writing skills you are expected to master in this course. Walk-ins are always welcome</w:t>
      </w:r>
      <w:r w:rsidR="001D738F" w:rsidRPr="001D738F">
        <w:rPr>
          <w:i/>
        </w:rPr>
        <w:t>.</w:t>
      </w:r>
    </w:p>
    <w:p w:rsidR="00E83552" w:rsidRPr="001D738F" w:rsidRDefault="00E83552" w:rsidP="001D738F">
      <w:pPr>
        <w:pStyle w:val="ListParagraph"/>
        <w:numPr>
          <w:ilvl w:val="2"/>
          <w:numId w:val="15"/>
        </w:numPr>
        <w:spacing w:after="0" w:line="240" w:lineRule="auto"/>
        <w:rPr>
          <w:i/>
        </w:rPr>
      </w:pPr>
      <w:r>
        <w:t xml:space="preserve">To make an appointment with the Writing Center, call </w:t>
      </w:r>
      <w:r w:rsidRPr="00E83552">
        <w:t>407-582-1812</w:t>
      </w:r>
      <w:r>
        <w:t xml:space="preserve"> or stop by 5-155. </w:t>
      </w:r>
    </w:p>
    <w:p w:rsidR="001D738F" w:rsidRPr="001D738F" w:rsidRDefault="001D738F" w:rsidP="001D738F">
      <w:pPr>
        <w:pStyle w:val="ListParagraph"/>
        <w:numPr>
          <w:ilvl w:val="1"/>
          <w:numId w:val="15"/>
        </w:numPr>
        <w:spacing w:after="0" w:line="240" w:lineRule="auto"/>
        <w:rPr>
          <w:i/>
        </w:rPr>
      </w:pPr>
      <w:r>
        <w:rPr>
          <w:b/>
        </w:rPr>
        <w:t>The Office for Students with Disabilities (OSD):</w:t>
      </w:r>
      <w:r>
        <w:t xml:space="preserve"> </w:t>
      </w:r>
      <w:r w:rsidR="003567AD" w:rsidRPr="00E51396">
        <w:t>Students who are registered with the Office for Students with Disabilities</w:t>
      </w:r>
      <w:r w:rsidR="0004736C" w:rsidRPr="00E51396">
        <w:t xml:space="preserve"> (OSD)</w:t>
      </w:r>
      <w:r w:rsidR="003567AD" w:rsidRPr="00E51396">
        <w:t xml:space="preserve"> and need special accommodations should </w:t>
      </w:r>
      <w:r w:rsidR="003567AD" w:rsidRPr="00E51396">
        <w:lastRenderedPageBreak/>
        <w:t>notify me privately and provide the necessary documentation. Please note: I am not required to make special accommodations for students who have not properly notified me of their documen</w:t>
      </w:r>
      <w:r w:rsidR="0004736C" w:rsidRPr="00E51396">
        <w:t xml:space="preserve">ted disability. </w:t>
      </w:r>
    </w:p>
    <w:p w:rsidR="001D738F" w:rsidRPr="001D738F" w:rsidRDefault="001D738F" w:rsidP="001D738F">
      <w:pPr>
        <w:pStyle w:val="ListParagraph"/>
        <w:numPr>
          <w:ilvl w:val="1"/>
          <w:numId w:val="15"/>
        </w:numPr>
        <w:spacing w:after="0" w:line="240" w:lineRule="auto"/>
        <w:rPr>
          <w:i/>
        </w:rPr>
      </w:pPr>
      <w:proofErr w:type="spellStart"/>
      <w:r w:rsidRPr="001D738F">
        <w:rPr>
          <w:b/>
        </w:rPr>
        <w:t>BayCare</w:t>
      </w:r>
      <w:proofErr w:type="spellEnd"/>
      <w:r w:rsidRPr="001D738F">
        <w:rPr>
          <w:b/>
        </w:rPr>
        <w:t xml:space="preserve"> Counseling: </w:t>
      </w:r>
      <w:r>
        <w:t xml:space="preserve">Valencia College’s devotion to student success is not limited to classroom experiences. Free counseling services are offered to students through </w:t>
      </w:r>
      <w:proofErr w:type="spellStart"/>
      <w:r>
        <w:t>BayCare</w:t>
      </w:r>
      <w:proofErr w:type="spellEnd"/>
      <w:r>
        <w:t xml:space="preserve">. </w:t>
      </w:r>
      <w:proofErr w:type="spellStart"/>
      <w:r>
        <w:t>BayCare</w:t>
      </w:r>
      <w:proofErr w:type="spellEnd"/>
      <w:r>
        <w:t xml:space="preserve"> phone number: 800-878-5470</w:t>
      </w:r>
    </w:p>
    <w:p w:rsidR="001D738F" w:rsidRPr="001D738F" w:rsidRDefault="001D738F" w:rsidP="001D738F">
      <w:pPr>
        <w:pStyle w:val="ListParagraph"/>
        <w:numPr>
          <w:ilvl w:val="1"/>
          <w:numId w:val="15"/>
        </w:numPr>
        <w:spacing w:after="0" w:line="240" w:lineRule="auto"/>
        <w:rPr>
          <w:i/>
        </w:rPr>
      </w:pPr>
      <w:r>
        <w:rPr>
          <w:b/>
        </w:rPr>
        <w:t xml:space="preserve">Academic Advising and General Counseling: </w:t>
      </w:r>
      <w:r>
        <w:t xml:space="preserve">Valencia offers </w:t>
      </w:r>
      <w:r w:rsidR="00702A32">
        <w:t xml:space="preserve">academic advising and counseling for general concerns in the Student Services Building (SSB). </w:t>
      </w:r>
      <w:r>
        <w:t xml:space="preserve"> </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825349"/>
    <w:multiLevelType w:val="hybridMultilevel"/>
    <w:tmpl w:val="9E7473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0F9B"/>
    <w:multiLevelType w:val="hybridMultilevel"/>
    <w:tmpl w:val="3C62E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E34A7"/>
    <w:multiLevelType w:val="hybridMultilevel"/>
    <w:tmpl w:val="8C6A2B8C"/>
    <w:lvl w:ilvl="0" w:tplc="04090009">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3172"/>
    <w:multiLevelType w:val="hybridMultilevel"/>
    <w:tmpl w:val="1D8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45EB"/>
    <w:multiLevelType w:val="hybridMultilevel"/>
    <w:tmpl w:val="7BF27B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63D40"/>
    <w:multiLevelType w:val="hybridMultilevel"/>
    <w:tmpl w:val="994C7CD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0"/>
  </w:num>
  <w:num w:numId="5">
    <w:abstractNumId w:val="8"/>
  </w:num>
  <w:num w:numId="6">
    <w:abstractNumId w:val="9"/>
  </w:num>
  <w:num w:numId="7">
    <w:abstractNumId w:val="6"/>
  </w:num>
  <w:num w:numId="8">
    <w:abstractNumId w:val="13"/>
  </w:num>
  <w:num w:numId="9">
    <w:abstractNumId w:val="5"/>
  </w:num>
  <w:num w:numId="10">
    <w:abstractNumId w:val="3"/>
  </w:num>
  <w:num w:numId="11">
    <w:abstractNumId w:val="4"/>
  </w:num>
  <w:num w:numId="12">
    <w:abstractNumId w:val="12"/>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FC"/>
    <w:rsid w:val="00041FAE"/>
    <w:rsid w:val="0004736C"/>
    <w:rsid w:val="000875FA"/>
    <w:rsid w:val="00093B4A"/>
    <w:rsid w:val="000976FD"/>
    <w:rsid w:val="000E291B"/>
    <w:rsid w:val="000E6420"/>
    <w:rsid w:val="00111B20"/>
    <w:rsid w:val="001749B5"/>
    <w:rsid w:val="001D738F"/>
    <w:rsid w:val="001E54FC"/>
    <w:rsid w:val="001E750B"/>
    <w:rsid w:val="00216865"/>
    <w:rsid w:val="00237DD8"/>
    <w:rsid w:val="00261D4F"/>
    <w:rsid w:val="002758FB"/>
    <w:rsid w:val="002D5983"/>
    <w:rsid w:val="0031550B"/>
    <w:rsid w:val="00322C99"/>
    <w:rsid w:val="003567AD"/>
    <w:rsid w:val="003C7DFC"/>
    <w:rsid w:val="00404BFA"/>
    <w:rsid w:val="00421089"/>
    <w:rsid w:val="004A4F43"/>
    <w:rsid w:val="004F00D0"/>
    <w:rsid w:val="004F0FA2"/>
    <w:rsid w:val="00506F1B"/>
    <w:rsid w:val="00543EA4"/>
    <w:rsid w:val="005520D6"/>
    <w:rsid w:val="00553781"/>
    <w:rsid w:val="0055445B"/>
    <w:rsid w:val="0055608D"/>
    <w:rsid w:val="005A6B10"/>
    <w:rsid w:val="005C0A48"/>
    <w:rsid w:val="005E6CBC"/>
    <w:rsid w:val="00646786"/>
    <w:rsid w:val="006476C3"/>
    <w:rsid w:val="00652889"/>
    <w:rsid w:val="00684CE4"/>
    <w:rsid w:val="00685DAF"/>
    <w:rsid w:val="006E1172"/>
    <w:rsid w:val="006F24A7"/>
    <w:rsid w:val="006F3528"/>
    <w:rsid w:val="00702A32"/>
    <w:rsid w:val="0076220F"/>
    <w:rsid w:val="007B43FE"/>
    <w:rsid w:val="007C4F31"/>
    <w:rsid w:val="007D5EC8"/>
    <w:rsid w:val="0081031B"/>
    <w:rsid w:val="008177C4"/>
    <w:rsid w:val="00824FD0"/>
    <w:rsid w:val="00851F4E"/>
    <w:rsid w:val="008C6A00"/>
    <w:rsid w:val="00902E64"/>
    <w:rsid w:val="009375E1"/>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C561B"/>
    <w:rsid w:val="00BE2882"/>
    <w:rsid w:val="00C1133C"/>
    <w:rsid w:val="00C4157A"/>
    <w:rsid w:val="00CD7E76"/>
    <w:rsid w:val="00D03F0B"/>
    <w:rsid w:val="00D34F65"/>
    <w:rsid w:val="00D862D4"/>
    <w:rsid w:val="00DA395F"/>
    <w:rsid w:val="00E07763"/>
    <w:rsid w:val="00E2320B"/>
    <w:rsid w:val="00E36CDC"/>
    <w:rsid w:val="00E51396"/>
    <w:rsid w:val="00E67B17"/>
    <w:rsid w:val="00E83552"/>
    <w:rsid w:val="00E83E06"/>
    <w:rsid w:val="00EA370A"/>
    <w:rsid w:val="00ED72EE"/>
    <w:rsid w:val="00F04F5D"/>
    <w:rsid w:val="00F05C09"/>
    <w:rsid w:val="00F118BF"/>
    <w:rsid w:val="00F57FF6"/>
    <w:rsid w:val="00F6792D"/>
    <w:rsid w:val="00F753B3"/>
    <w:rsid w:val="00F84557"/>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A9BF"/>
  <w15:docId w15:val="{56DFA9F8-7D64-4401-9C11-DABABC1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fontTable" Target="fontTable.xml"/><Relationship Id="rId5" Type="http://schemas.openxmlformats.org/officeDocument/2006/relationships/hyperlink" Target="mailto:mevans34@valenciacollege.edu" TargetMode="Externa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3</cp:revision>
  <cp:lastPrinted>2016-07-21T11:59:00Z</cp:lastPrinted>
  <dcterms:created xsi:type="dcterms:W3CDTF">2016-12-06T17:05:00Z</dcterms:created>
  <dcterms:modified xsi:type="dcterms:W3CDTF">2016-12-06T17:08:00Z</dcterms:modified>
</cp:coreProperties>
</file>